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2FF12329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CE0BFF">
        <w:rPr>
          <w:b w:val="0"/>
          <w:sz w:val="24"/>
          <w:szCs w:val="24"/>
        </w:rPr>
        <w:t>производству № 06</w:t>
      </w:r>
      <w:r w:rsidR="00035F6A">
        <w:rPr>
          <w:b w:val="0"/>
          <w:sz w:val="24"/>
          <w:szCs w:val="24"/>
        </w:rPr>
        <w:t>-12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24E1D882" w:rsidR="00A11135" w:rsidRPr="00765ECA" w:rsidRDefault="0062398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3047F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3047F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3047F3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295B8774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</w:t>
      </w:r>
      <w:r w:rsidR="00591DC6">
        <w:t>23 января</w:t>
      </w:r>
      <w:r w:rsidR="008A69FD">
        <w:t xml:space="preserve"> 2024</w:t>
      </w:r>
      <w:r w:rsidR="001B7812">
        <w:t xml:space="preserve"> г</w:t>
      </w:r>
      <w:r w:rsidR="00591DC6">
        <w:t>ода</w:t>
      </w:r>
      <w:r w:rsidR="001B7812">
        <w:t>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33D31DA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9C58ADA" w14:textId="77777777" w:rsidR="00591DC6" w:rsidRPr="00471D91" w:rsidRDefault="00591DC6" w:rsidP="00591D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>Председателя Комиссии Абрамовича М.А.</w:t>
      </w:r>
    </w:p>
    <w:p w14:paraId="1A6C9727" w14:textId="77777777" w:rsidR="00591DC6" w:rsidRPr="00471D91" w:rsidRDefault="00591DC6" w:rsidP="00591D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>Рыбакова С.А.</w:t>
      </w:r>
      <w:r w:rsidRPr="00471D91">
        <w:rPr>
          <w:color w:val="auto"/>
        </w:rPr>
        <w:t xml:space="preserve">, Павлухина А.А., Романова Н.Е., </w:t>
      </w:r>
      <w:proofErr w:type="spellStart"/>
      <w:r w:rsidRPr="00471D91">
        <w:rPr>
          <w:color w:val="auto"/>
        </w:rPr>
        <w:t>Лотоховой</w:t>
      </w:r>
      <w:proofErr w:type="spellEnd"/>
      <w:r w:rsidRPr="00471D91">
        <w:rPr>
          <w:color w:val="auto"/>
        </w:rPr>
        <w:t xml:space="preserve"> Т.Н.,</w:t>
      </w:r>
      <w:r>
        <w:rPr>
          <w:color w:val="auto"/>
        </w:rPr>
        <w:t xml:space="preserve"> Гординой М.К.,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Бондаренко Т.В.,</w:t>
      </w:r>
    </w:p>
    <w:p w14:paraId="52EF715C" w14:textId="19B013F3" w:rsidR="00591DC6" w:rsidRPr="00413E77" w:rsidRDefault="00591DC6" w:rsidP="00591D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  <w:szCs w:val="24"/>
        </w:rPr>
        <w:t xml:space="preserve">с участием представителя Совета АПМО </w:t>
      </w:r>
      <w:r>
        <w:rPr>
          <w:color w:val="auto"/>
          <w:szCs w:val="24"/>
        </w:rPr>
        <w:t>Архангельского М.В., заявителя Д</w:t>
      </w:r>
      <w:r w:rsidR="003047F3">
        <w:rPr>
          <w:color w:val="auto"/>
          <w:szCs w:val="24"/>
        </w:rPr>
        <w:t>.</w:t>
      </w:r>
      <w:r>
        <w:rPr>
          <w:color w:val="auto"/>
          <w:szCs w:val="24"/>
        </w:rPr>
        <w:t>А.Л.,</w:t>
      </w:r>
    </w:p>
    <w:p w14:paraId="46DCA71F" w14:textId="77777777" w:rsidR="00591DC6" w:rsidRPr="00413E77" w:rsidRDefault="00591DC6" w:rsidP="00591D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13E77">
        <w:rPr>
          <w:color w:val="auto"/>
        </w:rPr>
        <w:t>при секретаре, члене Комиссии, Никифорове А.В.,</w:t>
      </w:r>
    </w:p>
    <w:p w14:paraId="38B0AD1D" w14:textId="2ED9431A" w:rsidR="00502664" w:rsidRPr="0000209B" w:rsidRDefault="00502664" w:rsidP="003047F3">
      <w:pPr>
        <w:pStyle w:val="a7"/>
        <w:tabs>
          <w:tab w:val="left" w:pos="4395"/>
        </w:tabs>
        <w:ind w:firstLine="0"/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CE0BFF">
        <w:rPr>
          <w:sz w:val="24"/>
        </w:rPr>
        <w:t>06</w:t>
      </w:r>
      <w:r w:rsidR="00623987">
        <w:rPr>
          <w:sz w:val="24"/>
        </w:rPr>
        <w:t>.12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CE0BFF">
        <w:rPr>
          <w:sz w:val="24"/>
          <w:szCs w:val="24"/>
        </w:rPr>
        <w:t xml:space="preserve"> Д</w:t>
      </w:r>
      <w:r w:rsidR="003047F3">
        <w:rPr>
          <w:sz w:val="24"/>
          <w:szCs w:val="24"/>
        </w:rPr>
        <w:t>.</w:t>
      </w:r>
      <w:r w:rsidR="00CE0BFF">
        <w:rPr>
          <w:sz w:val="24"/>
          <w:szCs w:val="24"/>
        </w:rPr>
        <w:t>А.Л.</w:t>
      </w:r>
      <w:r w:rsidR="0049694F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623987">
        <w:rPr>
          <w:sz w:val="24"/>
          <w:szCs w:val="24"/>
        </w:rPr>
        <w:t>А</w:t>
      </w:r>
      <w:r w:rsidR="003047F3">
        <w:rPr>
          <w:sz w:val="24"/>
          <w:szCs w:val="24"/>
        </w:rPr>
        <w:t>.</w:t>
      </w:r>
      <w:r w:rsidR="00623987">
        <w:rPr>
          <w:sz w:val="24"/>
          <w:szCs w:val="24"/>
        </w:rPr>
        <w:t>М.В.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2E1040F" w14:textId="09E44CB2" w:rsidR="003070CE" w:rsidRPr="00623A12" w:rsidRDefault="00CE4839" w:rsidP="00623A12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D657F47" w14:textId="7B9BF16B" w:rsidR="006105CD" w:rsidRDefault="003070CE" w:rsidP="001C280C">
      <w:pPr>
        <w:jc w:val="both"/>
        <w:rPr>
          <w:szCs w:val="24"/>
        </w:rPr>
      </w:pPr>
      <w:r>
        <w:tab/>
      </w:r>
      <w:r w:rsidR="00CE0BFF">
        <w:t>06</w:t>
      </w:r>
      <w:r w:rsidR="000B6016">
        <w:t>.</w:t>
      </w:r>
      <w:r w:rsidR="00677436">
        <w:t>12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CE0BFF" w:rsidRPr="00CE0BFF">
        <w:t xml:space="preserve"> </w:t>
      </w:r>
      <w:r w:rsidR="00CE0BFF" w:rsidRPr="00CE0BFF">
        <w:rPr>
          <w:szCs w:val="24"/>
        </w:rPr>
        <w:t>Д</w:t>
      </w:r>
      <w:r w:rsidR="003047F3">
        <w:rPr>
          <w:szCs w:val="24"/>
        </w:rPr>
        <w:t>.</w:t>
      </w:r>
      <w:r w:rsidR="00CE0BFF" w:rsidRPr="00CE0BFF">
        <w:rPr>
          <w:szCs w:val="24"/>
        </w:rPr>
        <w:t>А.Л</w:t>
      </w:r>
      <w:r w:rsidR="00CE0BFF">
        <w:rPr>
          <w:szCs w:val="24"/>
        </w:rPr>
        <w:t>.</w:t>
      </w:r>
      <w:r w:rsidR="00FB5012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677436">
        <w:rPr>
          <w:szCs w:val="24"/>
        </w:rPr>
        <w:t xml:space="preserve"> А</w:t>
      </w:r>
      <w:r w:rsidR="003047F3">
        <w:rPr>
          <w:szCs w:val="24"/>
        </w:rPr>
        <w:t>.</w:t>
      </w:r>
      <w:r w:rsidR="00677436">
        <w:rPr>
          <w:szCs w:val="24"/>
        </w:rPr>
        <w:t>М.В.</w:t>
      </w:r>
      <w:r w:rsidR="00FB5012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610567" w:rsidRPr="00610567">
        <w:t xml:space="preserve"> </w:t>
      </w:r>
      <w:r w:rsidR="00610567">
        <w:t>адвокат</w:t>
      </w:r>
      <w:r w:rsidR="00705C89">
        <w:t xml:space="preserve"> ненадлежащим образом исполнял</w:t>
      </w:r>
      <w:r w:rsidR="00705C89" w:rsidRPr="00705C89">
        <w:t xml:space="preserve"> свои обязанности, предусмотренные соглашениями об оказании юридической помощи, в результате чего исковое заявление было оставлено без движения, а впоследствии возвращено заявителю.</w:t>
      </w:r>
    </w:p>
    <w:p w14:paraId="4A55D2E5" w14:textId="19441212" w:rsidR="00774727" w:rsidRDefault="00063022" w:rsidP="005F3602">
      <w:pPr>
        <w:ind w:firstLine="708"/>
        <w:jc w:val="both"/>
      </w:pPr>
      <w:r>
        <w:t>К жа</w:t>
      </w:r>
      <w:r w:rsidR="00610567">
        <w:t xml:space="preserve">лобе доверителем приложены </w:t>
      </w:r>
      <w:r w:rsidR="008A69FD">
        <w:t xml:space="preserve">копии </w:t>
      </w:r>
      <w:r w:rsidR="000348F6">
        <w:t>документов:</w:t>
      </w:r>
    </w:p>
    <w:p w14:paraId="18EC2339" w14:textId="70B7E7FA" w:rsidR="000348F6" w:rsidRDefault="00A3699F" w:rsidP="000348F6">
      <w:pPr>
        <w:pStyle w:val="ac"/>
        <w:numPr>
          <w:ilvl w:val="0"/>
          <w:numId w:val="34"/>
        </w:numPr>
        <w:jc w:val="both"/>
      </w:pPr>
      <w:r>
        <w:t xml:space="preserve">определение </w:t>
      </w:r>
      <w:r w:rsidR="005535D4">
        <w:t xml:space="preserve">суда </w:t>
      </w:r>
      <w:r>
        <w:t>от 27.10.23 г. об оставлении искового заявления без движения;</w:t>
      </w:r>
    </w:p>
    <w:p w14:paraId="3F719AA8" w14:textId="401339B0" w:rsidR="00A3699F" w:rsidRDefault="00A3699F" w:rsidP="000348F6">
      <w:pPr>
        <w:pStyle w:val="ac"/>
        <w:numPr>
          <w:ilvl w:val="0"/>
          <w:numId w:val="34"/>
        </w:numPr>
        <w:jc w:val="both"/>
      </w:pPr>
      <w:r>
        <w:t>соглашение об оказании юридической помощи от 12.08.2023 г.;</w:t>
      </w:r>
    </w:p>
    <w:p w14:paraId="3C98EDBA" w14:textId="7F66BB3E" w:rsidR="00A3699F" w:rsidRDefault="00A3699F" w:rsidP="000348F6">
      <w:pPr>
        <w:pStyle w:val="ac"/>
        <w:numPr>
          <w:ilvl w:val="0"/>
          <w:numId w:val="34"/>
        </w:numPr>
        <w:jc w:val="both"/>
      </w:pPr>
      <w:r>
        <w:t>соглашение об оказании юридической помощи от 15.09.2023 г.;</w:t>
      </w:r>
    </w:p>
    <w:p w14:paraId="232A39BA" w14:textId="15E2F5A0" w:rsidR="00A3699F" w:rsidRDefault="00A3699F" w:rsidP="000348F6">
      <w:pPr>
        <w:pStyle w:val="ac"/>
        <w:numPr>
          <w:ilvl w:val="0"/>
          <w:numId w:val="34"/>
        </w:numPr>
        <w:jc w:val="both"/>
      </w:pPr>
      <w:r>
        <w:t xml:space="preserve">3 квитанции об оплате (на 10, 60 и 70 </w:t>
      </w:r>
      <w:proofErr w:type="spellStart"/>
      <w:r>
        <w:t>т.р</w:t>
      </w:r>
      <w:proofErr w:type="spellEnd"/>
      <w:r>
        <w:t>.)</w:t>
      </w:r>
      <w:r w:rsidR="005535D4">
        <w:t>;</w:t>
      </w:r>
    </w:p>
    <w:p w14:paraId="3EF5A7A2" w14:textId="6F383ADE" w:rsidR="005535D4" w:rsidRDefault="005535D4" w:rsidP="000348F6">
      <w:pPr>
        <w:pStyle w:val="ac"/>
        <w:numPr>
          <w:ilvl w:val="0"/>
          <w:numId w:val="34"/>
        </w:numPr>
        <w:jc w:val="both"/>
      </w:pPr>
      <w:r>
        <w:t xml:space="preserve">Переписки между адвокатом и заявителем в мессенджере </w:t>
      </w:r>
      <w:r>
        <w:rPr>
          <w:lang w:val="en-US"/>
        </w:rPr>
        <w:t>WhatsApp</w:t>
      </w:r>
      <w:r w:rsidRPr="005535D4">
        <w:t>.</w:t>
      </w:r>
    </w:p>
    <w:p w14:paraId="257904F1" w14:textId="77777777" w:rsidR="00A03060" w:rsidRPr="006A759C" w:rsidRDefault="00A03060" w:rsidP="00A03060">
      <w:pPr>
        <w:ind w:firstLine="708"/>
        <w:jc w:val="both"/>
      </w:pPr>
      <w:r w:rsidRPr="006A759C">
        <w:t>Адвокатом письменные объяснения по доводам жалобы не предоставлены.</w:t>
      </w:r>
    </w:p>
    <w:p w14:paraId="2EBF4C85" w14:textId="7D54C14C" w:rsidR="00A03060" w:rsidRDefault="00591DC6" w:rsidP="00A03060">
      <w:pPr>
        <w:ind w:firstLine="708"/>
        <w:jc w:val="both"/>
      </w:pPr>
      <w:r>
        <w:t>23</w:t>
      </w:r>
      <w:r w:rsidR="00A03060" w:rsidRPr="006A759C">
        <w:t>.</w:t>
      </w:r>
      <w:r>
        <w:t>01</w:t>
      </w:r>
      <w:r w:rsidR="00A03060" w:rsidRPr="006A759C">
        <w:t>.202</w:t>
      </w:r>
      <w:r>
        <w:t>4</w:t>
      </w:r>
      <w:r w:rsidR="00A03060" w:rsidRPr="006A759C">
        <w:t xml:space="preserve"> г. адвокат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7888648" w14:textId="7155DD62" w:rsidR="00591DC6" w:rsidRDefault="00591DC6" w:rsidP="00A03060">
      <w:pPr>
        <w:ind w:firstLine="708"/>
        <w:jc w:val="both"/>
      </w:pPr>
      <w:r>
        <w:t>В заседании Комиссии заявитель поддержал доводы жалобы, на вопросы членов Комиссии пояснил, что иск был оставлен без движения поскольку адвокат не приложил документы, которые ему передал заявитель. В ноябре 2023 г. заявитель писал адвокату, но тот сообщил, что заявитель не вправе разглашать информацию. В настоящее время заявитель заключил соглашение с другим адвокатом.</w:t>
      </w:r>
    </w:p>
    <w:p w14:paraId="061AED1E" w14:textId="3A86CBC4" w:rsidR="00591DC6" w:rsidRDefault="00591DC6" w:rsidP="00A03060">
      <w:pPr>
        <w:ind w:firstLine="708"/>
        <w:jc w:val="both"/>
      </w:pPr>
      <w:r>
        <w:t>Рассмотрев доводы жалобы, заслушав заявителя и изучив представленные документы, Комиссия приходит к следующим выводам.</w:t>
      </w:r>
    </w:p>
    <w:p w14:paraId="6043EA8E" w14:textId="322D6822" w:rsidR="00591DC6" w:rsidRDefault="00591DC6" w:rsidP="00A03060">
      <w:pPr>
        <w:ind w:firstLine="708"/>
        <w:jc w:val="both"/>
      </w:pPr>
      <w:r>
        <w:t>12.08.2023 г. между сторонами рассматриваемого</w:t>
      </w:r>
      <w:r w:rsidR="002D091A">
        <w:t xml:space="preserve"> дисциплинарного производства было заключено соглашение на составление досудебной претензии и представление интересов заявителя в суде по иску о защите прав потребителей. Адвокату выплачено вознаграждение в размере 70 000 рублей.</w:t>
      </w:r>
    </w:p>
    <w:p w14:paraId="01511238" w14:textId="5A8686F2" w:rsidR="002D091A" w:rsidRDefault="002D091A" w:rsidP="002D091A">
      <w:pPr>
        <w:ind w:firstLine="708"/>
        <w:jc w:val="both"/>
      </w:pPr>
      <w:r>
        <w:lastRenderedPageBreak/>
        <w:t>15.09.2023 г. между сторонами рассматриваемого дисциплинарного производство было заключено соглашение на представление интересов заявителя в суде по иску о расторжении договора на обучение. Адвокату выплачено вознаграждение в размере 70 000 рублей.</w:t>
      </w:r>
    </w:p>
    <w:p w14:paraId="592C21D9" w14:textId="19A655AA" w:rsidR="00591DC6" w:rsidRDefault="00591DC6" w:rsidP="00591DC6">
      <w:pPr>
        <w:ind w:firstLine="567"/>
        <w:jc w:val="both"/>
        <w:rPr>
          <w:szCs w:val="24"/>
        </w:rPr>
      </w:pPr>
      <w:r>
        <w:rPr>
          <w:szCs w:val="24"/>
        </w:rPr>
        <w:t xml:space="preserve">  </w:t>
      </w: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033A0B6" w14:textId="75F3D2CB" w:rsidR="00591DC6" w:rsidRDefault="00591DC6" w:rsidP="00591DC6">
      <w:pPr>
        <w:ind w:firstLine="567"/>
        <w:jc w:val="both"/>
      </w:pPr>
      <w:r w:rsidRPr="00AB2124">
        <w:t>П</w:t>
      </w:r>
      <w:r>
        <w:t xml:space="preserve"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25EAB0A1" w14:textId="2A734B08" w:rsidR="002D091A" w:rsidRDefault="002D091A" w:rsidP="00591DC6">
      <w:pPr>
        <w:ind w:firstLine="567"/>
        <w:jc w:val="both"/>
      </w:pPr>
      <w:r>
        <w:t>В заседании Комиссии установлено, что исковое заявление</w:t>
      </w:r>
      <w:r w:rsidR="00CF1A18">
        <w:t>, которое адвокат составил и направил в суд, 27.10.2023 г. было оставлено судом без движения. В определении М</w:t>
      </w:r>
      <w:r w:rsidR="003047F3">
        <w:t>.</w:t>
      </w:r>
      <w:r w:rsidR="00CF1A18">
        <w:t xml:space="preserve"> суда г. М</w:t>
      </w:r>
      <w:r w:rsidR="003047F3">
        <w:t>.</w:t>
      </w:r>
      <w:r w:rsidR="00CF1A18">
        <w:t xml:space="preserve"> от 27.10.2023 г. указано, что исковое заявление оставлено без движения, поскольку истцом не представлены </w:t>
      </w:r>
      <w:r w:rsidR="003047F3">
        <w:t>документы,</w:t>
      </w:r>
      <w:r w:rsidR="00CF1A18">
        <w:t xml:space="preserve"> на которых он основывает свои требования, а также отсутствует документ, подтверждающий направление копий искового заявления лицам, участвующим в деле.</w:t>
      </w:r>
    </w:p>
    <w:p w14:paraId="0E662BE2" w14:textId="0B170620" w:rsidR="00CF1A18" w:rsidRDefault="00CF1A18" w:rsidP="00591DC6">
      <w:pPr>
        <w:ind w:firstLine="567"/>
        <w:jc w:val="both"/>
      </w:pPr>
      <w:r>
        <w:t>Адвокат указанные недостатки не исправил, интересы заявителя в суде не представлял, неотработанное вознаграждение заявителю не вернул.</w:t>
      </w:r>
      <w:r w:rsidR="005535D4">
        <w:t xml:space="preserve"> Поручение, предусмотренное соглашением от 15.09.2023 г. адвокатом не исполнялось. Согласно представленной переписке, 29.11.2023 г. заявитель потребовал у адвоката возврата выплаченного вознаграждения.</w:t>
      </w:r>
    </w:p>
    <w:p w14:paraId="0098A77C" w14:textId="3B0DA154" w:rsidR="00CF1A18" w:rsidRDefault="00CF1A18" w:rsidP="00591DC6">
      <w:pPr>
        <w:ind w:firstLine="567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 и ненадлежащем исполнении своих обязанностей перед доверителем.</w:t>
      </w:r>
    </w:p>
    <w:p w14:paraId="406E5CD9" w14:textId="77777777" w:rsidR="00C064D1" w:rsidRPr="001C119C" w:rsidRDefault="00C064D1" w:rsidP="00C064D1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4ECD289" w14:textId="77777777" w:rsidR="00C064D1" w:rsidRPr="001C119C" w:rsidRDefault="00C064D1" w:rsidP="00C064D1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C55CC93" w14:textId="77777777" w:rsidR="00C064D1" w:rsidRPr="001C119C" w:rsidRDefault="00C064D1" w:rsidP="00C064D1">
      <w:pPr>
        <w:ind w:firstLine="708"/>
        <w:jc w:val="both"/>
        <w:rPr>
          <w:rFonts w:eastAsia="Calibri"/>
          <w:color w:val="auto"/>
          <w:szCs w:val="24"/>
        </w:rPr>
      </w:pPr>
    </w:p>
    <w:p w14:paraId="4EAF0E9B" w14:textId="165F0AE7" w:rsidR="00C064D1" w:rsidRPr="00623A12" w:rsidRDefault="00C064D1" w:rsidP="00623A12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571CC3B5" w14:textId="470A44E7" w:rsidR="00CF1A18" w:rsidRDefault="00C064D1" w:rsidP="00CF1A18">
      <w:pPr>
        <w:ind w:firstLine="567"/>
        <w:jc w:val="both"/>
      </w:pPr>
      <w:r>
        <w:t xml:space="preserve">-  </w:t>
      </w:r>
      <w:r w:rsidR="000B2D26">
        <w:t xml:space="preserve"> </w:t>
      </w:r>
      <w:r w:rsidR="00CF1A18">
        <w:t>о наличии в действиях адвоката А</w:t>
      </w:r>
      <w:r w:rsidR="003047F3">
        <w:t>.</w:t>
      </w:r>
      <w:r w:rsidR="00CF1A18">
        <w:t>М</w:t>
      </w:r>
      <w:r w:rsidR="003047F3">
        <w:t>.</w:t>
      </w:r>
      <w:r w:rsidR="00CF1A18">
        <w:t>В</w:t>
      </w:r>
      <w:r w:rsidR="003047F3">
        <w:t>.</w:t>
      </w:r>
      <w:r w:rsidR="00CF1A18">
        <w:t xml:space="preserve"> нарушения </w:t>
      </w:r>
      <w:proofErr w:type="spellStart"/>
      <w:r w:rsidR="00CF1A18" w:rsidRPr="00543EEA">
        <w:rPr>
          <w:szCs w:val="24"/>
        </w:rPr>
        <w:t>пп</w:t>
      </w:r>
      <w:proofErr w:type="spellEnd"/>
      <w:r w:rsidR="00CF1A18" w:rsidRPr="00543EEA">
        <w:rPr>
          <w:szCs w:val="24"/>
        </w:rPr>
        <w:t>. 1 п. 1 ст. 7 ФЗ «Об адвокатской деятельности и адвокатуре в РФ», п. 1 ст. 8 К</w:t>
      </w:r>
      <w:r w:rsidR="00CF1A18">
        <w:rPr>
          <w:szCs w:val="24"/>
        </w:rPr>
        <w:t xml:space="preserve">ПЭА и ненадлежащем исполнении своих обязанностей перед доверителем </w:t>
      </w:r>
      <w:r w:rsidR="005535D4">
        <w:rPr>
          <w:szCs w:val="24"/>
        </w:rPr>
        <w:t>Д</w:t>
      </w:r>
      <w:r w:rsidR="003047F3">
        <w:rPr>
          <w:szCs w:val="24"/>
        </w:rPr>
        <w:t>.</w:t>
      </w:r>
      <w:r w:rsidR="005535D4">
        <w:rPr>
          <w:szCs w:val="24"/>
        </w:rPr>
        <w:t>А.Л., выразившегося в том, что адвокат не исправил недостатки искового заявления, не преступал к исполнению поручения, предусмотренного соглашением от 15.09.2023 г., не предпринял мер по возврату доверителю неотработанного вознаграждения.</w:t>
      </w:r>
    </w:p>
    <w:p w14:paraId="73D35BE6" w14:textId="77777777" w:rsidR="00C064D1" w:rsidRDefault="00C064D1" w:rsidP="00C064D1">
      <w:pPr>
        <w:rPr>
          <w:rFonts w:eastAsia="Calibri"/>
          <w:color w:val="auto"/>
          <w:szCs w:val="24"/>
        </w:rPr>
      </w:pPr>
    </w:p>
    <w:p w14:paraId="0E7971EE" w14:textId="77777777" w:rsidR="00C064D1" w:rsidRPr="00A10F1A" w:rsidRDefault="00C064D1" w:rsidP="00C064D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C035A1" w14:textId="57320946" w:rsidR="001C2B6F" w:rsidRPr="005B7097" w:rsidRDefault="00C064D1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CD1E1" w14:textId="77777777" w:rsidR="00850CE7" w:rsidRDefault="00850CE7">
      <w:r>
        <w:separator/>
      </w:r>
    </w:p>
  </w:endnote>
  <w:endnote w:type="continuationSeparator" w:id="0">
    <w:p w14:paraId="5B4FEDC9" w14:textId="77777777" w:rsidR="00850CE7" w:rsidRDefault="0085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8C9B4" w14:textId="77777777" w:rsidR="00850CE7" w:rsidRDefault="00850CE7">
      <w:r>
        <w:separator/>
      </w:r>
    </w:p>
  </w:footnote>
  <w:footnote w:type="continuationSeparator" w:id="0">
    <w:p w14:paraId="1D21C7F6" w14:textId="77777777" w:rsidR="00850CE7" w:rsidRDefault="0085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5A31790F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23A12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E7268"/>
    <w:multiLevelType w:val="hybridMultilevel"/>
    <w:tmpl w:val="BCA6CA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5556048">
    <w:abstractNumId w:val="26"/>
  </w:num>
  <w:num w:numId="2" w16cid:durableId="1191263520">
    <w:abstractNumId w:val="7"/>
  </w:num>
  <w:num w:numId="3" w16cid:durableId="1486238435">
    <w:abstractNumId w:val="29"/>
  </w:num>
  <w:num w:numId="4" w16cid:durableId="1199706915">
    <w:abstractNumId w:val="0"/>
  </w:num>
  <w:num w:numId="5" w16cid:durableId="1817799279">
    <w:abstractNumId w:val="1"/>
  </w:num>
  <w:num w:numId="6" w16cid:durableId="1631744950">
    <w:abstractNumId w:val="9"/>
  </w:num>
  <w:num w:numId="7" w16cid:durableId="1397161995">
    <w:abstractNumId w:val="11"/>
  </w:num>
  <w:num w:numId="8" w16cid:durableId="2024629577">
    <w:abstractNumId w:val="5"/>
  </w:num>
  <w:num w:numId="9" w16cid:durableId="21274326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945579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5372084">
    <w:abstractNumId w:val="30"/>
  </w:num>
  <w:num w:numId="12" w16cid:durableId="458187601">
    <w:abstractNumId w:val="3"/>
  </w:num>
  <w:num w:numId="13" w16cid:durableId="2104958040">
    <w:abstractNumId w:val="18"/>
  </w:num>
  <w:num w:numId="14" w16cid:durableId="1604723070">
    <w:abstractNumId w:val="27"/>
  </w:num>
  <w:num w:numId="15" w16cid:durableId="126380568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7997992">
    <w:abstractNumId w:val="2"/>
  </w:num>
  <w:num w:numId="17" w16cid:durableId="14207109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4020587">
    <w:abstractNumId w:val="22"/>
  </w:num>
  <w:num w:numId="19" w16cid:durableId="490145030">
    <w:abstractNumId w:val="17"/>
  </w:num>
  <w:num w:numId="20" w16cid:durableId="535461882">
    <w:abstractNumId w:val="8"/>
  </w:num>
  <w:num w:numId="21" w16cid:durableId="842626700">
    <w:abstractNumId w:val="14"/>
  </w:num>
  <w:num w:numId="22" w16cid:durableId="243226218">
    <w:abstractNumId w:val="16"/>
  </w:num>
  <w:num w:numId="23" w16cid:durableId="322585482">
    <w:abstractNumId w:val="25"/>
  </w:num>
  <w:num w:numId="24" w16cid:durableId="1401437401">
    <w:abstractNumId w:val="4"/>
  </w:num>
  <w:num w:numId="25" w16cid:durableId="1789665445">
    <w:abstractNumId w:val="12"/>
  </w:num>
  <w:num w:numId="26" w16cid:durableId="34283395">
    <w:abstractNumId w:val="20"/>
  </w:num>
  <w:num w:numId="27" w16cid:durableId="152337230">
    <w:abstractNumId w:val="21"/>
  </w:num>
  <w:num w:numId="28" w16cid:durableId="137502413">
    <w:abstractNumId w:val="15"/>
  </w:num>
  <w:num w:numId="29" w16cid:durableId="491874116">
    <w:abstractNumId w:val="10"/>
  </w:num>
  <w:num w:numId="30" w16cid:durableId="578832042">
    <w:abstractNumId w:val="28"/>
  </w:num>
  <w:num w:numId="31" w16cid:durableId="241792231">
    <w:abstractNumId w:val="19"/>
  </w:num>
  <w:num w:numId="32" w16cid:durableId="854072554">
    <w:abstractNumId w:val="24"/>
  </w:num>
  <w:num w:numId="33" w16cid:durableId="1263145785">
    <w:abstractNumId w:val="23"/>
  </w:num>
  <w:num w:numId="34" w16cid:durableId="162090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57C"/>
    <w:rsid w:val="000237B9"/>
    <w:rsid w:val="0002582B"/>
    <w:rsid w:val="00025D32"/>
    <w:rsid w:val="00025EA9"/>
    <w:rsid w:val="000306F0"/>
    <w:rsid w:val="00033B11"/>
    <w:rsid w:val="00034681"/>
    <w:rsid w:val="000348F6"/>
    <w:rsid w:val="00034D01"/>
    <w:rsid w:val="00035F6A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2D26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13F5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772E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091A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47F3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1E5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1A49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5A2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5D4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DC6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3602"/>
    <w:rsid w:val="005F544A"/>
    <w:rsid w:val="005F5833"/>
    <w:rsid w:val="005F7378"/>
    <w:rsid w:val="00600982"/>
    <w:rsid w:val="00602C77"/>
    <w:rsid w:val="00603717"/>
    <w:rsid w:val="00604799"/>
    <w:rsid w:val="00604983"/>
    <w:rsid w:val="006062B9"/>
    <w:rsid w:val="00606F6A"/>
    <w:rsid w:val="00607093"/>
    <w:rsid w:val="00610567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3987"/>
    <w:rsid w:val="00623A12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7436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5C89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39A0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CE7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9FD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A1F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5637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5893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3060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3699F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1C83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0AA3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0BFF"/>
    <w:rsid w:val="00CE16BC"/>
    <w:rsid w:val="00CE343D"/>
    <w:rsid w:val="00CE4839"/>
    <w:rsid w:val="00CE5E13"/>
    <w:rsid w:val="00CF1A18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B70AE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729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2BAF268B-AC9A-4773-B896-B61E8B6C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C8F2-410D-471E-B05B-D2DFF6FD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12</cp:revision>
  <cp:lastPrinted>2024-02-06T11:16:00Z</cp:lastPrinted>
  <dcterms:created xsi:type="dcterms:W3CDTF">2023-12-12T10:43:00Z</dcterms:created>
  <dcterms:modified xsi:type="dcterms:W3CDTF">2024-02-28T14:34:00Z</dcterms:modified>
</cp:coreProperties>
</file>